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BA01" w14:textId="48F6855D" w:rsidR="00387417" w:rsidRDefault="00387417" w:rsidP="3749E015">
      <w:pPr>
        <w:jc w:val="center"/>
        <w:rPr>
          <w:rFonts w:ascii="Calibri" w:eastAsia="Calibri" w:hAnsi="Calibri" w:cs="Calibri"/>
          <w:b/>
          <w:bCs/>
          <w:color w:val="000000" w:themeColor="text1"/>
          <w:sz w:val="28"/>
          <w:szCs w:val="28"/>
        </w:rPr>
      </w:pPr>
      <w:r w:rsidRPr="3749E015">
        <w:rPr>
          <w:rFonts w:ascii="Calibri" w:eastAsia="Calibri" w:hAnsi="Calibri" w:cs="Calibri"/>
          <w:b/>
          <w:bCs/>
          <w:color w:val="000000" w:themeColor="text1"/>
          <w:sz w:val="28"/>
          <w:szCs w:val="28"/>
        </w:rPr>
        <w:t xml:space="preserve">SPLAMBA Meeting </w:t>
      </w:r>
      <w:r w:rsidR="00AA6639">
        <w:rPr>
          <w:rFonts w:ascii="Calibri" w:eastAsia="Calibri" w:hAnsi="Calibri" w:cs="Calibri"/>
          <w:b/>
          <w:bCs/>
          <w:color w:val="000000" w:themeColor="text1"/>
          <w:sz w:val="28"/>
          <w:szCs w:val="28"/>
        </w:rPr>
        <w:t>Notes</w:t>
      </w:r>
      <w:r w:rsidRPr="3749E015">
        <w:rPr>
          <w:rFonts w:ascii="Calibri" w:eastAsia="Calibri" w:hAnsi="Calibri" w:cs="Calibri"/>
          <w:b/>
          <w:bCs/>
          <w:color w:val="000000" w:themeColor="text1"/>
          <w:sz w:val="28"/>
          <w:szCs w:val="28"/>
        </w:rPr>
        <w:t xml:space="preserve"> (MOBAC Committee)</w:t>
      </w:r>
    </w:p>
    <w:p w14:paraId="6B828B80" w14:textId="1751C135" w:rsidR="00AA6639" w:rsidRPr="00AA6639" w:rsidRDefault="00AA6639" w:rsidP="3749E015">
      <w:pPr>
        <w:jc w:val="center"/>
        <w:rPr>
          <w:rFonts w:ascii="Calibri" w:eastAsia="Calibri" w:hAnsi="Calibri" w:cs="Calibri"/>
          <w:color w:val="000000" w:themeColor="text1"/>
          <w:sz w:val="28"/>
          <w:szCs w:val="28"/>
        </w:rPr>
      </w:pPr>
      <w:r w:rsidRPr="00AA6639">
        <w:rPr>
          <w:rFonts w:ascii="Calibri" w:eastAsia="Calibri" w:hAnsi="Calibri" w:cs="Calibri"/>
          <w:color w:val="000000" w:themeColor="text1"/>
          <w:sz w:val="28"/>
          <w:szCs w:val="28"/>
        </w:rPr>
        <w:t>In attendance:</w:t>
      </w:r>
    </w:p>
    <w:p w14:paraId="08D36CB6" w14:textId="4D1697BB" w:rsidR="61EEB65F" w:rsidRDefault="14601E92" w:rsidP="00AA6639">
      <w:pPr>
        <w:jc w:val="center"/>
        <w:rPr>
          <w:rFonts w:ascii="Calibri" w:eastAsia="Calibri" w:hAnsi="Calibri" w:cs="Calibri"/>
          <w:color w:val="000000" w:themeColor="text1"/>
          <w:sz w:val="24"/>
          <w:szCs w:val="24"/>
        </w:rPr>
      </w:pPr>
      <w:r w:rsidRPr="3749E015">
        <w:rPr>
          <w:rFonts w:ascii="Calibri" w:eastAsia="Calibri" w:hAnsi="Calibri" w:cs="Calibri"/>
          <w:color w:val="000000" w:themeColor="text1"/>
          <w:sz w:val="24"/>
          <w:szCs w:val="24"/>
        </w:rPr>
        <w:t>Mary Weyant,</w:t>
      </w:r>
      <w:r w:rsidR="00AA6639">
        <w:rPr>
          <w:rFonts w:ascii="Calibri" w:eastAsia="Calibri" w:hAnsi="Calibri" w:cs="Calibri"/>
          <w:color w:val="000000" w:themeColor="text1"/>
          <w:sz w:val="24"/>
          <w:szCs w:val="24"/>
        </w:rPr>
        <w:t xml:space="preserve"> </w:t>
      </w:r>
      <w:r w:rsidR="61EEB65F" w:rsidRPr="3749E015">
        <w:rPr>
          <w:rFonts w:ascii="Calibri" w:eastAsia="Calibri" w:hAnsi="Calibri" w:cs="Calibri"/>
          <w:color w:val="000000" w:themeColor="text1"/>
          <w:sz w:val="24"/>
          <w:szCs w:val="24"/>
        </w:rPr>
        <w:t>Elizabeth Griffo,</w:t>
      </w:r>
      <w:r w:rsidR="00AA6639">
        <w:rPr>
          <w:rFonts w:ascii="Calibri" w:eastAsia="Calibri" w:hAnsi="Calibri" w:cs="Calibri"/>
          <w:color w:val="000000" w:themeColor="text1"/>
          <w:sz w:val="24"/>
          <w:szCs w:val="24"/>
        </w:rPr>
        <w:t xml:space="preserve"> </w:t>
      </w:r>
      <w:r w:rsidR="00AA6639" w:rsidRPr="00AA6639">
        <w:rPr>
          <w:rFonts w:ascii="Calibri" w:eastAsia="Calibri" w:hAnsi="Calibri" w:cs="Calibri"/>
          <w:color w:val="000000" w:themeColor="text1"/>
          <w:sz w:val="24"/>
          <w:szCs w:val="24"/>
        </w:rPr>
        <w:t>Bianca Nabarrete-Lopez</w:t>
      </w:r>
      <w:r w:rsidR="00942934">
        <w:rPr>
          <w:rFonts w:ascii="Calibri" w:eastAsia="Calibri" w:hAnsi="Calibri" w:cs="Calibri"/>
          <w:color w:val="000000" w:themeColor="text1"/>
          <w:sz w:val="24"/>
          <w:szCs w:val="24"/>
        </w:rPr>
        <w:t xml:space="preserve">, </w:t>
      </w:r>
      <w:r w:rsidR="00942934" w:rsidRPr="00942934">
        <w:rPr>
          <w:rFonts w:ascii="Calibri" w:eastAsia="Calibri" w:hAnsi="Calibri" w:cs="Calibri"/>
          <w:color w:val="000000" w:themeColor="text1"/>
          <w:sz w:val="24"/>
          <w:szCs w:val="24"/>
        </w:rPr>
        <w:t>Estrella Esparza-Johnson</w:t>
      </w:r>
      <w:r w:rsidR="00942934">
        <w:rPr>
          <w:rFonts w:ascii="Calibri" w:eastAsia="Calibri" w:hAnsi="Calibri" w:cs="Calibri"/>
          <w:color w:val="000000" w:themeColor="text1"/>
          <w:sz w:val="24"/>
          <w:szCs w:val="24"/>
        </w:rPr>
        <w:t xml:space="preserve">, </w:t>
      </w:r>
      <w:r w:rsidR="00942934" w:rsidRPr="00942934">
        <w:rPr>
          <w:rFonts w:ascii="Calibri" w:eastAsia="Calibri" w:hAnsi="Calibri" w:cs="Calibri"/>
          <w:color w:val="000000" w:themeColor="text1"/>
          <w:sz w:val="24"/>
          <w:szCs w:val="24"/>
        </w:rPr>
        <w:t>Laura Albrecht</w:t>
      </w:r>
      <w:r w:rsidR="00942934">
        <w:rPr>
          <w:rFonts w:ascii="Calibri" w:eastAsia="Calibri" w:hAnsi="Calibri" w:cs="Calibri"/>
          <w:color w:val="000000" w:themeColor="text1"/>
          <w:sz w:val="24"/>
          <w:szCs w:val="24"/>
        </w:rPr>
        <w:t xml:space="preserve">, </w:t>
      </w:r>
      <w:r w:rsidR="00942934" w:rsidRPr="00942934">
        <w:rPr>
          <w:rFonts w:ascii="Calibri" w:eastAsia="Calibri" w:hAnsi="Calibri" w:cs="Calibri"/>
          <w:color w:val="000000" w:themeColor="text1"/>
          <w:sz w:val="24"/>
          <w:szCs w:val="24"/>
        </w:rPr>
        <w:t>Lea Ann McDonald</w:t>
      </w:r>
      <w:r w:rsidR="00942934">
        <w:rPr>
          <w:rFonts w:ascii="Calibri" w:eastAsia="Calibri" w:hAnsi="Calibri" w:cs="Calibri"/>
          <w:color w:val="000000" w:themeColor="text1"/>
          <w:sz w:val="24"/>
          <w:szCs w:val="24"/>
        </w:rPr>
        <w:t xml:space="preserve">, </w:t>
      </w:r>
      <w:r w:rsidR="00942934" w:rsidRPr="00942934">
        <w:rPr>
          <w:rFonts w:ascii="Calibri" w:eastAsia="Calibri" w:hAnsi="Calibri" w:cs="Calibri"/>
          <w:color w:val="000000" w:themeColor="text1"/>
          <w:sz w:val="24"/>
          <w:szCs w:val="24"/>
        </w:rPr>
        <w:t>Emily Bresett</w:t>
      </w:r>
      <w:r w:rsidR="00942934">
        <w:rPr>
          <w:rFonts w:ascii="Calibri" w:eastAsia="Calibri" w:hAnsi="Calibri" w:cs="Calibri"/>
          <w:color w:val="000000" w:themeColor="text1"/>
          <w:sz w:val="24"/>
          <w:szCs w:val="24"/>
        </w:rPr>
        <w:t xml:space="preserve">, </w:t>
      </w:r>
      <w:r w:rsidR="00942934" w:rsidRPr="00942934">
        <w:rPr>
          <w:rFonts w:ascii="Calibri" w:eastAsia="Calibri" w:hAnsi="Calibri" w:cs="Calibri"/>
          <w:color w:val="000000" w:themeColor="text1"/>
          <w:sz w:val="24"/>
          <w:szCs w:val="24"/>
        </w:rPr>
        <w:t>Annie Finch</w:t>
      </w:r>
      <w:r w:rsidR="0090038A">
        <w:rPr>
          <w:rFonts w:ascii="Calibri" w:eastAsia="Calibri" w:hAnsi="Calibri" w:cs="Calibri"/>
          <w:color w:val="000000" w:themeColor="text1"/>
          <w:sz w:val="24"/>
          <w:szCs w:val="24"/>
        </w:rPr>
        <w:t xml:space="preserve">, and </w:t>
      </w:r>
      <w:r w:rsidR="0090038A" w:rsidRPr="0090038A">
        <w:rPr>
          <w:rFonts w:ascii="Calibri" w:eastAsia="Calibri" w:hAnsi="Calibri" w:cs="Calibri"/>
          <w:color w:val="000000" w:themeColor="text1"/>
          <w:sz w:val="24"/>
          <w:szCs w:val="24"/>
        </w:rPr>
        <w:t>Jacqueline Danziger</w:t>
      </w:r>
    </w:p>
    <w:p w14:paraId="54A7A17D" w14:textId="0E9C32F5" w:rsidR="00387417" w:rsidRDefault="64619C14" w:rsidP="3749E015">
      <w:pPr>
        <w:jc w:val="center"/>
        <w:rPr>
          <w:rFonts w:ascii="Calibri" w:eastAsia="Calibri" w:hAnsi="Calibri" w:cs="Calibri"/>
          <w:color w:val="000000" w:themeColor="text1"/>
          <w:sz w:val="24"/>
          <w:szCs w:val="24"/>
        </w:rPr>
      </w:pPr>
      <w:r w:rsidRPr="3749E015">
        <w:rPr>
          <w:rFonts w:ascii="Calibri" w:eastAsia="Calibri" w:hAnsi="Calibri" w:cs="Calibri"/>
          <w:b/>
          <w:bCs/>
          <w:color w:val="000000" w:themeColor="text1"/>
          <w:sz w:val="24"/>
          <w:szCs w:val="24"/>
        </w:rPr>
        <w:t>October</w:t>
      </w:r>
      <w:r w:rsidR="00387417" w:rsidRPr="3749E015">
        <w:rPr>
          <w:rFonts w:ascii="Calibri" w:eastAsia="Calibri" w:hAnsi="Calibri" w:cs="Calibri"/>
          <w:b/>
          <w:bCs/>
          <w:color w:val="000000" w:themeColor="text1"/>
          <w:sz w:val="24"/>
          <w:szCs w:val="24"/>
        </w:rPr>
        <w:t xml:space="preserve"> 1</w:t>
      </w:r>
      <w:r w:rsidR="720B5E0A" w:rsidRPr="3749E015">
        <w:rPr>
          <w:rFonts w:ascii="Calibri" w:eastAsia="Calibri" w:hAnsi="Calibri" w:cs="Calibri"/>
          <w:b/>
          <w:bCs/>
          <w:color w:val="000000" w:themeColor="text1"/>
          <w:sz w:val="24"/>
          <w:szCs w:val="24"/>
        </w:rPr>
        <w:t>8</w:t>
      </w:r>
      <w:r w:rsidR="00387417" w:rsidRPr="3749E015">
        <w:rPr>
          <w:rFonts w:ascii="Calibri" w:eastAsia="Calibri" w:hAnsi="Calibri" w:cs="Calibri"/>
          <w:b/>
          <w:bCs/>
          <w:color w:val="000000" w:themeColor="text1"/>
          <w:sz w:val="24"/>
          <w:szCs w:val="24"/>
        </w:rPr>
        <w:t xml:space="preserve">, 2024 - </w:t>
      </w:r>
      <w:r w:rsidR="00387417" w:rsidRPr="3749E015">
        <w:rPr>
          <w:rFonts w:ascii="Calibri" w:eastAsia="Calibri" w:hAnsi="Calibri" w:cs="Calibri"/>
          <w:b/>
          <w:bCs/>
          <w:sz w:val="24"/>
          <w:szCs w:val="24"/>
        </w:rPr>
        <w:t xml:space="preserve">9am </w:t>
      </w:r>
    </w:p>
    <w:p w14:paraId="6EEB38EC" w14:textId="7E2D26A5" w:rsidR="5FACC371" w:rsidRDefault="5FACC371" w:rsidP="3749E015">
      <w:pPr>
        <w:jc w:val="center"/>
        <w:rPr>
          <w:rFonts w:ascii="Calibri" w:eastAsia="Calibri" w:hAnsi="Calibri" w:cs="Calibri"/>
          <w:color w:val="000000" w:themeColor="text1"/>
          <w:sz w:val="24"/>
          <w:szCs w:val="24"/>
        </w:rPr>
      </w:pPr>
      <w:r w:rsidRPr="3749E015">
        <w:rPr>
          <w:rFonts w:ascii="Calibri" w:eastAsia="Calibri" w:hAnsi="Calibri" w:cs="Calibri"/>
          <w:color w:val="000000" w:themeColor="text1"/>
          <w:sz w:val="24"/>
          <w:szCs w:val="24"/>
        </w:rPr>
        <w:t>In person: Watsonville Public Library</w:t>
      </w:r>
      <w:r w:rsidR="03E649C7" w:rsidRPr="3749E015">
        <w:rPr>
          <w:rFonts w:ascii="Calibri" w:eastAsia="Calibri" w:hAnsi="Calibri" w:cs="Calibri"/>
          <w:color w:val="000000" w:themeColor="text1"/>
          <w:sz w:val="24"/>
          <w:szCs w:val="24"/>
        </w:rPr>
        <w:t>,</w:t>
      </w:r>
      <w:r w:rsidRPr="3749E015">
        <w:rPr>
          <w:rFonts w:ascii="Calibri" w:eastAsia="Calibri" w:hAnsi="Calibri" w:cs="Calibri"/>
          <w:color w:val="000000" w:themeColor="text1"/>
          <w:sz w:val="24"/>
          <w:szCs w:val="24"/>
        </w:rPr>
        <w:t>275 Main St. Watsonville, CA 95076</w:t>
      </w:r>
    </w:p>
    <w:p w14:paraId="487364FE" w14:textId="70EBE390" w:rsidR="00387417" w:rsidRDefault="00387417" w:rsidP="3749E015">
      <w:pPr>
        <w:pStyle w:val="NoSpacing"/>
        <w:jc w:val="center"/>
        <w:rPr>
          <w:rFonts w:ascii="Calibri" w:eastAsia="Calibri" w:hAnsi="Calibri" w:cs="Calibri"/>
        </w:rPr>
      </w:pPr>
      <w:r w:rsidRPr="3749E015">
        <w:rPr>
          <w:rFonts w:ascii="Calibri" w:eastAsia="Calibri" w:hAnsi="Calibri" w:cs="Calibri"/>
        </w:rPr>
        <w:t xml:space="preserve">Remote Zoom:  </w:t>
      </w:r>
      <w:hyperlink r:id="rId8">
        <w:r w:rsidR="5A5F3348" w:rsidRPr="3749E015">
          <w:rPr>
            <w:rStyle w:val="Hyperlink"/>
            <w:rFonts w:ascii="Calibri" w:eastAsia="Calibri" w:hAnsi="Calibri" w:cs="Calibri"/>
          </w:rPr>
          <w:t>https://us02web.zoom.us/j/85975088515</w:t>
        </w:r>
      </w:hyperlink>
      <w:r w:rsidR="5A5F3348" w:rsidRPr="3749E015">
        <w:rPr>
          <w:rFonts w:ascii="Calibri" w:eastAsia="Calibri" w:hAnsi="Calibri" w:cs="Calibri"/>
        </w:rPr>
        <w:t xml:space="preserve"> </w:t>
      </w:r>
    </w:p>
    <w:p w14:paraId="103AC586" w14:textId="70DE079C" w:rsidR="00387417" w:rsidRDefault="4A6F6B84" w:rsidP="3749E015">
      <w:pPr>
        <w:pStyle w:val="NoSpacing"/>
        <w:jc w:val="center"/>
        <w:rPr>
          <w:rFonts w:ascii="Calibri" w:eastAsia="Calibri" w:hAnsi="Calibri" w:cs="Calibri"/>
          <w:sz w:val="21"/>
          <w:szCs w:val="21"/>
        </w:rPr>
      </w:pPr>
      <w:r w:rsidRPr="3749E015">
        <w:rPr>
          <w:rFonts w:ascii="Calibri" w:eastAsia="Calibri" w:hAnsi="Calibri" w:cs="Calibri"/>
        </w:rPr>
        <w:t xml:space="preserve"> </w:t>
      </w:r>
      <w:r w:rsidR="5A5F3348" w:rsidRPr="3749E015">
        <w:rPr>
          <w:rFonts w:ascii="Calibri" w:eastAsia="Calibri" w:hAnsi="Calibri" w:cs="Calibri"/>
        </w:rPr>
        <w:t>Meeting ID: 859 7508 8515</w:t>
      </w:r>
      <w:r w:rsidR="1FC776E6" w:rsidRPr="3749E015">
        <w:rPr>
          <w:rFonts w:ascii="Calibri" w:eastAsia="Calibri" w:hAnsi="Calibri" w:cs="Calibri"/>
        </w:rPr>
        <w:t xml:space="preserve"> </w:t>
      </w:r>
      <w:r w:rsidR="139FDA87" w:rsidRPr="3749E015">
        <w:rPr>
          <w:rFonts w:ascii="Calibri" w:eastAsia="Calibri" w:hAnsi="Calibri" w:cs="Calibri"/>
        </w:rPr>
        <w:t xml:space="preserve">  </w:t>
      </w:r>
      <w:r w:rsidR="5A5F3348" w:rsidRPr="3749E015">
        <w:rPr>
          <w:rFonts w:ascii="Calibri" w:eastAsia="Calibri" w:hAnsi="Calibri" w:cs="Calibri"/>
        </w:rPr>
        <w:t>Passcode:</w:t>
      </w:r>
      <w:r w:rsidR="062F8083" w:rsidRPr="3749E015">
        <w:rPr>
          <w:rFonts w:ascii="Calibri" w:eastAsia="Calibri" w:hAnsi="Calibri" w:cs="Calibri"/>
        </w:rPr>
        <w:t xml:space="preserve"> </w:t>
      </w:r>
      <w:r w:rsidR="5A5F3348" w:rsidRPr="3749E015">
        <w:rPr>
          <w:rFonts w:ascii="Calibri" w:eastAsia="Calibri" w:hAnsi="Calibri" w:cs="Calibri"/>
        </w:rPr>
        <w:t>497481</w:t>
      </w:r>
    </w:p>
    <w:p w14:paraId="0A943FED" w14:textId="23354760" w:rsidR="00387417" w:rsidRDefault="3EA1DD7A" w:rsidP="3749E015">
      <w:pPr>
        <w:pStyle w:val="NoSpacing"/>
        <w:jc w:val="center"/>
        <w:rPr>
          <w:rFonts w:ascii="Calibri" w:eastAsia="Calibri" w:hAnsi="Calibri" w:cs="Calibri"/>
          <w:sz w:val="21"/>
          <w:szCs w:val="21"/>
        </w:rPr>
      </w:pPr>
      <w:r w:rsidRPr="3749E015">
        <w:rPr>
          <w:rFonts w:ascii="Calibri" w:eastAsia="Calibri" w:hAnsi="Calibri" w:cs="Calibri"/>
        </w:rPr>
        <w:t xml:space="preserve">Call-in Option: 669 900 9128 US </w:t>
      </w:r>
    </w:p>
    <w:p w14:paraId="7D3F1D65" w14:textId="44ECF035" w:rsidR="00387417" w:rsidRDefault="5A5F3348" w:rsidP="3749E015">
      <w:pPr>
        <w:spacing w:before="240" w:after="240"/>
        <w:jc w:val="center"/>
      </w:pPr>
      <w:r w:rsidRPr="3749E015">
        <w:rPr>
          <w:rFonts w:ascii="Arial" w:eastAsia="Arial" w:hAnsi="Arial" w:cs="Arial"/>
          <w:sz w:val="21"/>
          <w:szCs w:val="21"/>
        </w:rPr>
        <w:t xml:space="preserve">  </w:t>
      </w:r>
    </w:p>
    <w:p w14:paraId="31A1366D" w14:textId="77777777" w:rsidR="00387417" w:rsidRDefault="00387417" w:rsidP="00387417">
      <w:pPr>
        <w:rPr>
          <w:rFonts w:ascii="Calibri" w:eastAsia="Calibri" w:hAnsi="Calibri" w:cs="Calibri"/>
          <w:b/>
          <w:bCs/>
          <w:color w:val="000000" w:themeColor="text1"/>
          <w:sz w:val="24"/>
          <w:szCs w:val="24"/>
        </w:rPr>
      </w:pPr>
      <w:r w:rsidRPr="4B18085A">
        <w:rPr>
          <w:rFonts w:ascii="Calibri" w:eastAsia="Calibri" w:hAnsi="Calibri" w:cs="Calibri"/>
          <w:b/>
          <w:bCs/>
          <w:color w:val="000000" w:themeColor="text1"/>
          <w:sz w:val="24"/>
          <w:szCs w:val="24"/>
        </w:rPr>
        <w:t xml:space="preserve">Recorder – </w:t>
      </w:r>
      <w:r w:rsidRPr="4B18085A">
        <w:rPr>
          <w:rFonts w:ascii="Calibri" w:eastAsia="Calibri" w:hAnsi="Calibri" w:cs="Calibri"/>
          <w:color w:val="000000" w:themeColor="text1"/>
          <w:sz w:val="24"/>
          <w:szCs w:val="24"/>
        </w:rPr>
        <w:t>Mary</w:t>
      </w:r>
    </w:p>
    <w:p w14:paraId="10B1D023" w14:textId="77777777" w:rsidR="00387417" w:rsidRDefault="00387417" w:rsidP="00387417">
      <w:pPr>
        <w:rPr>
          <w:rFonts w:ascii="Calibri" w:eastAsia="Calibri" w:hAnsi="Calibri" w:cs="Calibri"/>
          <w:b/>
          <w:bCs/>
          <w:color w:val="000000" w:themeColor="text1"/>
          <w:sz w:val="24"/>
          <w:szCs w:val="24"/>
        </w:rPr>
      </w:pPr>
      <w:r w:rsidRPr="4B18085A">
        <w:rPr>
          <w:rFonts w:ascii="Calibri" w:eastAsia="Calibri" w:hAnsi="Calibri" w:cs="Calibri"/>
          <w:b/>
          <w:bCs/>
          <w:color w:val="000000" w:themeColor="text1"/>
          <w:sz w:val="24"/>
          <w:szCs w:val="24"/>
        </w:rPr>
        <w:t xml:space="preserve">Timekeeper - </w:t>
      </w:r>
      <w:r w:rsidRPr="4B18085A">
        <w:rPr>
          <w:rFonts w:ascii="Calibri" w:eastAsia="Calibri" w:hAnsi="Calibri" w:cs="Calibri"/>
          <w:color w:val="000000" w:themeColor="text1"/>
          <w:sz w:val="24"/>
          <w:szCs w:val="24"/>
        </w:rPr>
        <w:t>Mary</w:t>
      </w:r>
    </w:p>
    <w:p w14:paraId="108A8EB5" w14:textId="400A0810" w:rsidR="00387417" w:rsidRDefault="00387417" w:rsidP="00387417">
      <w:pPr>
        <w:rPr>
          <w:rFonts w:ascii="Calibri" w:eastAsia="Calibri" w:hAnsi="Calibri" w:cs="Calibri"/>
          <w:b/>
          <w:bCs/>
          <w:color w:val="000000" w:themeColor="text1"/>
          <w:sz w:val="24"/>
          <w:szCs w:val="24"/>
        </w:rPr>
      </w:pPr>
      <w:r w:rsidRPr="3749E015">
        <w:rPr>
          <w:rFonts w:ascii="Calibri" w:eastAsia="Calibri" w:hAnsi="Calibri" w:cs="Calibri"/>
          <w:b/>
          <w:bCs/>
          <w:color w:val="000000" w:themeColor="text1"/>
          <w:sz w:val="24"/>
          <w:szCs w:val="24"/>
        </w:rPr>
        <w:t xml:space="preserve">Reports from other MOBAC Committees </w:t>
      </w:r>
      <w:r w:rsidR="59551342" w:rsidRPr="3749E015">
        <w:rPr>
          <w:rFonts w:ascii="Calibri" w:eastAsia="Calibri" w:hAnsi="Calibri" w:cs="Calibri"/>
          <w:b/>
          <w:bCs/>
          <w:color w:val="000000" w:themeColor="text1"/>
          <w:sz w:val="24"/>
          <w:szCs w:val="24"/>
        </w:rPr>
        <w:t>-</w:t>
      </w:r>
    </w:p>
    <w:p w14:paraId="2E916DE0" w14:textId="77777777" w:rsidR="00387417" w:rsidRDefault="00387417" w:rsidP="00387417">
      <w:r w:rsidRPr="35D03D46">
        <w:rPr>
          <w:rFonts w:ascii="Calibri" w:eastAsia="Calibri" w:hAnsi="Calibri" w:cs="Calibri"/>
          <w:b/>
          <w:bCs/>
          <w:color w:val="000000" w:themeColor="text1"/>
          <w:sz w:val="24"/>
          <w:szCs w:val="24"/>
        </w:rPr>
        <w:t xml:space="preserve">Old Business – </w:t>
      </w:r>
    </w:p>
    <w:p w14:paraId="1C310617" w14:textId="06D67AA8" w:rsidR="00387417" w:rsidRDefault="00387417" w:rsidP="00387417">
      <w:r w:rsidRPr="3749E015">
        <w:rPr>
          <w:rFonts w:ascii="Calibri" w:eastAsia="Calibri" w:hAnsi="Calibri" w:cs="Calibri"/>
          <w:color w:val="000000" w:themeColor="text1"/>
          <w:sz w:val="24"/>
          <w:szCs w:val="24"/>
        </w:rPr>
        <w:t xml:space="preserve">Updating the listserv with new members/email changes (Revised </w:t>
      </w:r>
      <w:r w:rsidR="6361AFFE" w:rsidRPr="3749E015">
        <w:rPr>
          <w:rFonts w:ascii="Calibri" w:eastAsia="Calibri" w:hAnsi="Calibri" w:cs="Calibri"/>
          <w:color w:val="000000" w:themeColor="text1"/>
          <w:sz w:val="24"/>
          <w:szCs w:val="24"/>
        </w:rPr>
        <w:t>September</w:t>
      </w:r>
      <w:r w:rsidRPr="3749E015">
        <w:rPr>
          <w:rFonts w:ascii="Calibri" w:eastAsia="Calibri" w:hAnsi="Calibri" w:cs="Calibri"/>
          <w:color w:val="000000" w:themeColor="text1"/>
          <w:sz w:val="24"/>
          <w:szCs w:val="24"/>
        </w:rPr>
        <w:t xml:space="preserve"> of 2024)</w:t>
      </w:r>
    </w:p>
    <w:p w14:paraId="2556CE53" w14:textId="402831FE" w:rsidR="00387417" w:rsidRDefault="00387417" w:rsidP="1D38DFD3">
      <w:r w:rsidRPr="1D38DFD3">
        <w:rPr>
          <w:rFonts w:ascii="Calibri" w:eastAsia="Calibri" w:hAnsi="Calibri" w:cs="Calibri"/>
          <w:b/>
          <w:bCs/>
          <w:color w:val="000000" w:themeColor="text1"/>
          <w:sz w:val="24"/>
          <w:szCs w:val="24"/>
        </w:rPr>
        <w:t xml:space="preserve">Discussion – </w:t>
      </w:r>
    </w:p>
    <w:p w14:paraId="1E7751CE" w14:textId="42AD8229" w:rsidR="00387417" w:rsidRDefault="00387417" w:rsidP="00387417">
      <w:pPr>
        <w:pStyle w:val="ListParagraph"/>
        <w:numPr>
          <w:ilvl w:val="0"/>
          <w:numId w:val="1"/>
        </w:numPr>
        <w:tabs>
          <w:tab w:val="left" w:pos="720"/>
        </w:tabs>
        <w:rPr>
          <w:rFonts w:ascii="Calibri" w:eastAsia="Calibri" w:hAnsi="Calibri" w:cs="Calibri"/>
          <w:color w:val="000000" w:themeColor="text1"/>
          <w:sz w:val="24"/>
          <w:szCs w:val="24"/>
        </w:rPr>
      </w:pPr>
      <w:r w:rsidRPr="0AC83296">
        <w:rPr>
          <w:rFonts w:ascii="Calibri" w:eastAsia="Calibri" w:hAnsi="Calibri" w:cs="Calibri"/>
          <w:color w:val="000000" w:themeColor="text1"/>
          <w:sz w:val="24"/>
          <w:szCs w:val="24"/>
        </w:rPr>
        <w:t xml:space="preserve">Workshop </w:t>
      </w:r>
      <w:r w:rsidR="110E9CEF" w:rsidRPr="0AC83296">
        <w:rPr>
          <w:rFonts w:ascii="Calibri" w:eastAsia="Calibri" w:hAnsi="Calibri" w:cs="Calibri"/>
          <w:color w:val="000000" w:themeColor="text1"/>
          <w:sz w:val="24"/>
          <w:szCs w:val="24"/>
        </w:rPr>
        <w:t>updates</w:t>
      </w:r>
    </w:p>
    <w:p w14:paraId="0A64B6FC" w14:textId="1A6D544E" w:rsidR="00387417" w:rsidRPr="0090038A" w:rsidRDefault="13C103C4" w:rsidP="4753E43F">
      <w:pPr>
        <w:pStyle w:val="ListParagraph"/>
        <w:numPr>
          <w:ilvl w:val="0"/>
          <w:numId w:val="1"/>
        </w:numPr>
        <w:tabs>
          <w:tab w:val="left" w:pos="720"/>
        </w:tabs>
        <w:rPr>
          <w:rFonts w:ascii="Aptos" w:eastAsia="Aptos" w:hAnsi="Aptos" w:cs="Aptos"/>
          <w:color w:val="000000" w:themeColor="text1"/>
          <w:sz w:val="24"/>
          <w:szCs w:val="24"/>
        </w:rPr>
      </w:pPr>
      <w:r w:rsidRPr="0090038A">
        <w:rPr>
          <w:rFonts w:ascii="Aptos" w:eastAsia="Aptos" w:hAnsi="Aptos" w:cs="Aptos"/>
          <w:color w:val="000000" w:themeColor="text1"/>
          <w:sz w:val="24"/>
          <w:szCs w:val="24"/>
        </w:rPr>
        <w:t>Appr</w:t>
      </w:r>
      <w:r w:rsidR="0090038A" w:rsidRPr="0090038A">
        <w:rPr>
          <w:rFonts w:ascii="Aptos" w:eastAsia="Aptos" w:hAnsi="Aptos" w:cs="Aptos"/>
          <w:color w:val="000000" w:themeColor="text1"/>
          <w:sz w:val="24"/>
          <w:szCs w:val="24"/>
        </w:rPr>
        <w:t>oved</w:t>
      </w:r>
      <w:r w:rsidRPr="0090038A">
        <w:rPr>
          <w:rFonts w:ascii="Aptos" w:eastAsia="Aptos" w:hAnsi="Aptos" w:cs="Aptos"/>
          <w:color w:val="000000" w:themeColor="text1"/>
          <w:sz w:val="24"/>
          <w:szCs w:val="24"/>
        </w:rPr>
        <w:t xml:space="preserve"> three speakers:</w:t>
      </w:r>
    </w:p>
    <w:p w14:paraId="4D7721BF" w14:textId="3D20B3A9" w:rsidR="00387417" w:rsidRPr="0090038A" w:rsidRDefault="5454FB1A" w:rsidP="4753E43F">
      <w:pPr>
        <w:pStyle w:val="ListParagraph"/>
        <w:tabs>
          <w:tab w:val="left" w:pos="720"/>
        </w:tabs>
        <w:rPr>
          <w:rFonts w:ascii="Calibri" w:eastAsia="Calibri" w:hAnsi="Calibri" w:cs="Calibri"/>
          <w:color w:val="000000" w:themeColor="text1"/>
          <w:sz w:val="24"/>
          <w:szCs w:val="24"/>
        </w:rPr>
      </w:pPr>
      <w:r w:rsidRPr="0090038A">
        <w:rPr>
          <w:rFonts w:ascii="Aptos" w:eastAsia="Aptos" w:hAnsi="Aptos" w:cs="Aptos"/>
          <w:color w:val="000000" w:themeColor="text1"/>
          <w:sz w:val="24"/>
          <w:szCs w:val="24"/>
        </w:rPr>
        <w:t xml:space="preserve">Angel </w:t>
      </w:r>
      <w:proofErr w:type="spellStart"/>
      <w:r w:rsidRPr="0090038A">
        <w:rPr>
          <w:rFonts w:ascii="Aptos" w:eastAsia="Aptos" w:hAnsi="Aptos" w:cs="Aptos"/>
          <w:color w:val="000000" w:themeColor="text1"/>
          <w:sz w:val="24"/>
          <w:szCs w:val="24"/>
        </w:rPr>
        <w:t>Riotutar</w:t>
      </w:r>
      <w:proofErr w:type="spellEnd"/>
      <w:r w:rsidRPr="0090038A">
        <w:rPr>
          <w:rFonts w:ascii="Aptos" w:eastAsia="Aptos" w:hAnsi="Aptos" w:cs="Aptos"/>
          <w:color w:val="000000" w:themeColor="text1"/>
          <w:sz w:val="24"/>
          <w:szCs w:val="24"/>
        </w:rPr>
        <w:t xml:space="preserve"> - representing Indigenous People</w:t>
      </w:r>
      <w:r w:rsidR="00387417" w:rsidRPr="0090038A">
        <w:rPr>
          <w:sz w:val="24"/>
          <w:szCs w:val="24"/>
        </w:rPr>
        <w:br/>
      </w:r>
      <w:r w:rsidRPr="0090038A">
        <w:rPr>
          <w:rFonts w:ascii="Aptos" w:eastAsia="Aptos" w:hAnsi="Aptos" w:cs="Aptos"/>
          <w:color w:val="000000" w:themeColor="text1"/>
          <w:sz w:val="24"/>
          <w:szCs w:val="24"/>
        </w:rPr>
        <w:t>Abi Maxwell - representing LGBTQ+</w:t>
      </w:r>
    </w:p>
    <w:p w14:paraId="36E300CA" w14:textId="175E544E" w:rsidR="00387417" w:rsidRPr="0090038A" w:rsidRDefault="5454FB1A" w:rsidP="4753E43F">
      <w:pPr>
        <w:pStyle w:val="ListParagraph"/>
        <w:shd w:val="clear" w:color="auto" w:fill="FFFFFF" w:themeFill="background1"/>
        <w:spacing w:after="0"/>
        <w:rPr>
          <w:rFonts w:ascii="Calibri" w:eastAsia="Calibri" w:hAnsi="Calibri" w:cs="Calibri"/>
          <w:color w:val="000000" w:themeColor="text1"/>
          <w:sz w:val="24"/>
          <w:szCs w:val="24"/>
        </w:rPr>
      </w:pPr>
      <w:r w:rsidRPr="0090038A">
        <w:rPr>
          <w:rFonts w:ascii="Aptos" w:eastAsia="Aptos" w:hAnsi="Aptos" w:cs="Aptos"/>
          <w:color w:val="000000" w:themeColor="text1"/>
          <w:sz w:val="24"/>
          <w:szCs w:val="24"/>
        </w:rPr>
        <w:t xml:space="preserve">Lisa Sunbury Gerber - representing </w:t>
      </w:r>
      <w:proofErr w:type="gramStart"/>
      <w:r w:rsidRPr="0090038A">
        <w:rPr>
          <w:rFonts w:ascii="Aptos" w:eastAsia="Aptos" w:hAnsi="Aptos" w:cs="Aptos"/>
          <w:color w:val="000000" w:themeColor="text1"/>
          <w:sz w:val="24"/>
          <w:szCs w:val="24"/>
        </w:rPr>
        <w:t>RIE</w:t>
      </w:r>
      <w:proofErr w:type="gramEnd"/>
      <w:r w:rsidRPr="0090038A">
        <w:rPr>
          <w:rFonts w:ascii="Aptos" w:eastAsia="Aptos" w:hAnsi="Aptos" w:cs="Aptos"/>
          <w:color w:val="000000" w:themeColor="text1"/>
          <w:sz w:val="24"/>
          <w:szCs w:val="24"/>
        </w:rPr>
        <w:t xml:space="preserve"> </w:t>
      </w:r>
    </w:p>
    <w:p w14:paraId="3CD19B43" w14:textId="35585F71" w:rsidR="3255691A" w:rsidRPr="0090038A" w:rsidRDefault="3255691A" w:rsidP="0090038A">
      <w:pPr>
        <w:shd w:val="clear" w:color="auto" w:fill="FFFFFF" w:themeFill="background1"/>
        <w:spacing w:after="0"/>
        <w:rPr>
          <w:b/>
          <w:bCs/>
          <w:sz w:val="24"/>
          <w:szCs w:val="24"/>
        </w:rPr>
      </w:pPr>
    </w:p>
    <w:p w14:paraId="4C39A68B" w14:textId="3AD85EB2" w:rsidR="1B3C69F6" w:rsidRDefault="0090038A" w:rsidP="0090038A">
      <w:pPr>
        <w:pStyle w:val="ListParagraph"/>
        <w:shd w:val="clear" w:color="auto" w:fill="FFFFFF" w:themeFill="background1"/>
        <w:spacing w:after="0"/>
        <w:rPr>
          <w:sz w:val="24"/>
          <w:szCs w:val="24"/>
        </w:rPr>
      </w:pPr>
      <w:r w:rsidRPr="0090038A">
        <w:rPr>
          <w:sz w:val="24"/>
          <w:szCs w:val="24"/>
        </w:rPr>
        <w:t>Approved</w:t>
      </w:r>
      <w:r w:rsidR="6C38D68C" w:rsidRPr="0090038A">
        <w:rPr>
          <w:sz w:val="24"/>
          <w:szCs w:val="24"/>
        </w:rPr>
        <w:t xml:space="preserve"> d</w:t>
      </w:r>
      <w:r w:rsidR="69488098" w:rsidRPr="0090038A">
        <w:rPr>
          <w:sz w:val="24"/>
          <w:szCs w:val="24"/>
        </w:rPr>
        <w:t xml:space="preserve">ay, </w:t>
      </w:r>
      <w:r w:rsidRPr="0090038A">
        <w:rPr>
          <w:sz w:val="24"/>
          <w:szCs w:val="24"/>
        </w:rPr>
        <w:t>time,</w:t>
      </w:r>
      <w:r w:rsidR="69488098" w:rsidRPr="0090038A">
        <w:rPr>
          <w:sz w:val="24"/>
          <w:szCs w:val="24"/>
        </w:rPr>
        <w:t xml:space="preserve"> and location for Workshop; Saturday, January 25</w:t>
      </w:r>
      <w:r w:rsidR="69488098" w:rsidRPr="0090038A">
        <w:rPr>
          <w:sz w:val="24"/>
          <w:szCs w:val="24"/>
          <w:vertAlign w:val="superscript"/>
        </w:rPr>
        <w:t>th</w:t>
      </w:r>
      <w:r w:rsidR="69488098" w:rsidRPr="0090038A">
        <w:rPr>
          <w:sz w:val="24"/>
          <w:szCs w:val="24"/>
        </w:rPr>
        <w:t xml:space="preserve"> at </w:t>
      </w:r>
      <w:r w:rsidR="21AC637D" w:rsidRPr="0090038A">
        <w:rPr>
          <w:sz w:val="24"/>
          <w:szCs w:val="24"/>
        </w:rPr>
        <w:t xml:space="preserve">9:00am-11:00am with breakfast </w:t>
      </w:r>
      <w:r w:rsidR="1B3C69F6" w:rsidRPr="0090038A">
        <w:rPr>
          <w:sz w:val="24"/>
          <w:szCs w:val="24"/>
        </w:rPr>
        <w:t>at 8:30am.</w:t>
      </w:r>
    </w:p>
    <w:p w14:paraId="0F18BD18" w14:textId="0DDA181D" w:rsidR="00F77D09" w:rsidRPr="00F77D09" w:rsidRDefault="00F77D09" w:rsidP="00F77D09">
      <w:pPr>
        <w:pStyle w:val="ListParagraph"/>
        <w:numPr>
          <w:ilvl w:val="0"/>
          <w:numId w:val="1"/>
        </w:numPr>
        <w:shd w:val="clear" w:color="auto" w:fill="FFFFFF" w:themeFill="background1"/>
        <w:spacing w:after="0"/>
        <w:rPr>
          <w:sz w:val="24"/>
          <w:szCs w:val="24"/>
        </w:rPr>
      </w:pPr>
      <w:r>
        <w:rPr>
          <w:sz w:val="24"/>
          <w:szCs w:val="24"/>
        </w:rPr>
        <w:t>Student Success Cards- Beth will provide additional information.</w:t>
      </w:r>
    </w:p>
    <w:p w14:paraId="49A2E57A" w14:textId="071C0FB8" w:rsidR="00387417" w:rsidRDefault="00387417" w:rsidP="0AC83296">
      <w:pPr>
        <w:pStyle w:val="ListParagraph"/>
        <w:numPr>
          <w:ilvl w:val="0"/>
          <w:numId w:val="1"/>
        </w:numPr>
        <w:shd w:val="clear" w:color="auto" w:fill="FFFFFF" w:themeFill="background1"/>
        <w:spacing w:after="0"/>
        <w:rPr>
          <w:rFonts w:ascii="Calibri" w:eastAsia="Calibri" w:hAnsi="Calibri" w:cs="Calibri"/>
          <w:color w:val="000000" w:themeColor="text1"/>
        </w:rPr>
      </w:pPr>
      <w:r w:rsidRPr="0AC83296">
        <w:rPr>
          <w:rFonts w:ascii="Calibri" w:eastAsia="Calibri" w:hAnsi="Calibri" w:cs="Calibri"/>
          <w:color w:val="000000" w:themeColor="text1"/>
          <w:sz w:val="24"/>
          <w:szCs w:val="24"/>
        </w:rPr>
        <w:t xml:space="preserve">Grants </w:t>
      </w:r>
    </w:p>
    <w:p w14:paraId="094A6200" w14:textId="43B39BFF" w:rsidR="00387417" w:rsidRDefault="00387417" w:rsidP="00387417">
      <w:pPr>
        <w:pStyle w:val="ListParagraph"/>
        <w:numPr>
          <w:ilvl w:val="0"/>
          <w:numId w:val="1"/>
        </w:numPr>
        <w:tabs>
          <w:tab w:val="left" w:pos="0"/>
          <w:tab w:val="left" w:pos="720"/>
        </w:tabs>
        <w:rPr>
          <w:rFonts w:ascii="Calibri" w:eastAsia="Calibri" w:hAnsi="Calibri" w:cs="Calibri"/>
          <w:color w:val="000000" w:themeColor="text1"/>
          <w:sz w:val="24"/>
          <w:szCs w:val="24"/>
        </w:rPr>
      </w:pPr>
      <w:r w:rsidRPr="48FEE1B5">
        <w:rPr>
          <w:rFonts w:ascii="Calibri" w:eastAsia="Calibri" w:hAnsi="Calibri" w:cs="Calibri"/>
          <w:color w:val="000000" w:themeColor="text1"/>
          <w:sz w:val="24"/>
          <w:szCs w:val="24"/>
        </w:rPr>
        <w:t>Local Library news updates</w:t>
      </w:r>
    </w:p>
    <w:p w14:paraId="0939FA39" w14:textId="6DD19C3F" w:rsidR="00F77D09" w:rsidRPr="00F77D09" w:rsidRDefault="00387417" w:rsidP="00F77D09">
      <w:pPr>
        <w:pStyle w:val="ListParagraph"/>
        <w:numPr>
          <w:ilvl w:val="0"/>
          <w:numId w:val="1"/>
        </w:numPr>
        <w:tabs>
          <w:tab w:val="left" w:pos="0"/>
          <w:tab w:val="left" w:pos="720"/>
        </w:tabs>
        <w:rPr>
          <w:rFonts w:ascii="Calibri" w:eastAsia="Calibri" w:hAnsi="Calibri" w:cs="Calibri"/>
          <w:color w:val="000000" w:themeColor="text1"/>
          <w:sz w:val="24"/>
          <w:szCs w:val="24"/>
        </w:rPr>
      </w:pPr>
      <w:r w:rsidRPr="3749E015">
        <w:rPr>
          <w:rFonts w:ascii="Calibri" w:eastAsia="Calibri" w:hAnsi="Calibri" w:cs="Calibri"/>
          <w:color w:val="000000" w:themeColor="text1"/>
          <w:sz w:val="24"/>
          <w:szCs w:val="24"/>
        </w:rPr>
        <w:t>Quick book recommendations for Collection Development/Storytime</w:t>
      </w:r>
      <w:r w:rsidR="00F77D09">
        <w:rPr>
          <w:rFonts w:ascii="Calibri" w:eastAsia="Calibri" w:hAnsi="Calibri" w:cs="Calibri"/>
          <w:color w:val="000000" w:themeColor="text1"/>
          <w:sz w:val="24"/>
          <w:szCs w:val="24"/>
        </w:rPr>
        <w:t>-</w:t>
      </w:r>
    </w:p>
    <w:p w14:paraId="296222F3" w14:textId="211880CD" w:rsidR="3749E015" w:rsidRDefault="3749E015" w:rsidP="3749E015">
      <w:pPr>
        <w:pStyle w:val="ListParagraph"/>
        <w:tabs>
          <w:tab w:val="left" w:pos="720"/>
        </w:tabs>
        <w:rPr>
          <w:rFonts w:ascii="Calibri" w:eastAsia="Calibri" w:hAnsi="Calibri" w:cs="Calibri"/>
          <w:color w:val="000000" w:themeColor="text1"/>
        </w:rPr>
      </w:pPr>
    </w:p>
    <w:p w14:paraId="043445D8" w14:textId="232620A7" w:rsidR="5D739F47" w:rsidRDefault="5D739F47" w:rsidP="3749E015">
      <w:pPr>
        <w:pStyle w:val="ListParagraph"/>
        <w:tabs>
          <w:tab w:val="left" w:pos="720"/>
        </w:tabs>
        <w:ind w:left="0"/>
        <w:rPr>
          <w:rFonts w:ascii="Calibri" w:eastAsia="Calibri" w:hAnsi="Calibri" w:cs="Calibri"/>
          <w:color w:val="000000" w:themeColor="text1"/>
        </w:rPr>
      </w:pPr>
      <w:r w:rsidRPr="3749E015">
        <w:rPr>
          <w:rFonts w:ascii="Calibri" w:eastAsia="Calibri" w:hAnsi="Calibri" w:cs="Calibri"/>
          <w:b/>
          <w:bCs/>
          <w:color w:val="000000" w:themeColor="text1"/>
        </w:rPr>
        <w:t>Public Comment</w:t>
      </w:r>
      <w:r w:rsidRPr="3749E015">
        <w:rPr>
          <w:rFonts w:ascii="Calibri" w:eastAsia="Calibri" w:hAnsi="Calibri" w:cs="Calibri"/>
          <w:color w:val="000000" w:themeColor="text1"/>
        </w:rPr>
        <w:t xml:space="preserve"> </w:t>
      </w:r>
      <w:r w:rsidRPr="3749E015">
        <w:rPr>
          <w:rFonts w:ascii="Calibri" w:eastAsia="Calibri" w:hAnsi="Calibri" w:cs="Calibri"/>
          <w:b/>
          <w:bCs/>
          <w:color w:val="000000" w:themeColor="text1"/>
        </w:rPr>
        <w:t>-</w:t>
      </w:r>
      <w:r w:rsidRPr="3749E015">
        <w:rPr>
          <w:rFonts w:ascii="Calibri" w:eastAsia="Calibri" w:hAnsi="Calibri" w:cs="Calibri"/>
          <w:color w:val="000000" w:themeColor="text1"/>
        </w:rPr>
        <w:t xml:space="preserve"> (Individuals are allowed three minutes, groups in attendance five minutes. It is system policy to refer matters raised in this forum to staff for further investigation or action if appropriate. The Brown Act prohibits the Executive Committee from discussing or acting on any matter not </w:t>
      </w:r>
      <w:proofErr w:type="spellStart"/>
      <w:r w:rsidRPr="3749E015">
        <w:rPr>
          <w:rFonts w:ascii="Calibri" w:eastAsia="Calibri" w:hAnsi="Calibri" w:cs="Calibri"/>
          <w:color w:val="000000" w:themeColor="text1"/>
        </w:rPr>
        <w:t>agendized</w:t>
      </w:r>
      <w:proofErr w:type="spellEnd"/>
      <w:r w:rsidRPr="3749E015">
        <w:rPr>
          <w:rFonts w:ascii="Calibri" w:eastAsia="Calibri" w:hAnsi="Calibri" w:cs="Calibri"/>
          <w:color w:val="000000" w:themeColor="text1"/>
        </w:rPr>
        <w:t xml:space="preserve"> pursuant to state law.)</w:t>
      </w:r>
    </w:p>
    <w:p w14:paraId="23A2036B" w14:textId="6CE2540F" w:rsidR="00387417" w:rsidRDefault="60842B33" w:rsidP="3749E015">
      <w:pPr>
        <w:rPr>
          <w:rFonts w:ascii="Calibri" w:eastAsia="Calibri" w:hAnsi="Calibri" w:cs="Calibri"/>
          <w:b/>
          <w:bCs/>
          <w:sz w:val="24"/>
          <w:szCs w:val="24"/>
        </w:rPr>
      </w:pPr>
      <w:r w:rsidRPr="3749E015">
        <w:rPr>
          <w:rFonts w:ascii="Calibri" w:eastAsia="Calibri" w:hAnsi="Calibri" w:cs="Calibri"/>
          <w:b/>
          <w:bCs/>
          <w:sz w:val="24"/>
          <w:szCs w:val="24"/>
        </w:rPr>
        <w:lastRenderedPageBreak/>
        <w:t>Adjournment</w:t>
      </w:r>
    </w:p>
    <w:p w14:paraId="1969EB8D" w14:textId="292DF7E5" w:rsidR="00387417" w:rsidRDefault="00387417" w:rsidP="00387417">
      <w:pPr>
        <w:rPr>
          <w:rFonts w:ascii="Calibri" w:eastAsia="Calibri" w:hAnsi="Calibri" w:cs="Calibri"/>
          <w:b/>
          <w:bCs/>
          <w:color w:val="232333"/>
          <w:sz w:val="24"/>
          <w:szCs w:val="24"/>
          <w:u w:val="single"/>
        </w:rPr>
      </w:pPr>
      <w:r w:rsidRPr="1D38DFD3">
        <w:rPr>
          <w:rFonts w:ascii="Calibri" w:eastAsia="Calibri" w:hAnsi="Calibri" w:cs="Calibri"/>
          <w:b/>
          <w:bCs/>
          <w:color w:val="232333"/>
          <w:sz w:val="24"/>
          <w:szCs w:val="24"/>
          <w:u w:val="single"/>
        </w:rPr>
        <w:t>Meeting Schedule 202</w:t>
      </w:r>
      <w:r w:rsidR="7E0D8BBF" w:rsidRPr="1D38DFD3">
        <w:rPr>
          <w:rFonts w:ascii="Calibri" w:eastAsia="Calibri" w:hAnsi="Calibri" w:cs="Calibri"/>
          <w:b/>
          <w:bCs/>
          <w:color w:val="232333"/>
          <w:sz w:val="24"/>
          <w:szCs w:val="24"/>
          <w:u w:val="single"/>
        </w:rPr>
        <w:t>4</w:t>
      </w:r>
      <w:r w:rsidRPr="1D38DFD3">
        <w:rPr>
          <w:rFonts w:ascii="Calibri" w:eastAsia="Calibri" w:hAnsi="Calibri" w:cs="Calibri"/>
          <w:b/>
          <w:bCs/>
          <w:color w:val="232333"/>
          <w:sz w:val="24"/>
          <w:szCs w:val="24"/>
          <w:u w:val="single"/>
        </w:rPr>
        <w:t xml:space="preserve"> (meeting every other month)</w:t>
      </w:r>
    </w:p>
    <w:p w14:paraId="3411450D" w14:textId="52BE0AF3" w:rsidR="00387417" w:rsidRDefault="00387417" w:rsidP="00387417">
      <w:r w:rsidRPr="4B18085A">
        <w:rPr>
          <w:rFonts w:ascii="Calibri" w:eastAsia="Calibri" w:hAnsi="Calibri" w:cs="Calibri"/>
          <w:color w:val="000000" w:themeColor="text1"/>
        </w:rPr>
        <w:t>November - No meeting</w:t>
      </w:r>
    </w:p>
    <w:p w14:paraId="1592D7B8" w14:textId="444DBB1C" w:rsidR="00387417" w:rsidRDefault="00387417" w:rsidP="00387417">
      <w:r w:rsidRPr="1D38DFD3">
        <w:rPr>
          <w:rFonts w:ascii="Calibri" w:eastAsia="Calibri" w:hAnsi="Calibri" w:cs="Calibri"/>
          <w:color w:val="000000" w:themeColor="text1"/>
        </w:rPr>
        <w:t>December 2</w:t>
      </w:r>
      <w:r w:rsidR="1D6D44F8" w:rsidRPr="1D38DFD3">
        <w:rPr>
          <w:rFonts w:ascii="Calibri" w:eastAsia="Calibri" w:hAnsi="Calibri" w:cs="Calibri"/>
          <w:color w:val="000000" w:themeColor="text1"/>
        </w:rPr>
        <w:t>0</w:t>
      </w:r>
      <w:r w:rsidRPr="1D38DFD3">
        <w:rPr>
          <w:rFonts w:ascii="Calibri" w:eastAsia="Calibri" w:hAnsi="Calibri" w:cs="Calibri"/>
          <w:color w:val="000000" w:themeColor="text1"/>
        </w:rPr>
        <w:t xml:space="preserve"> - Zoom/In-person @ Watsonville</w:t>
      </w:r>
    </w:p>
    <w:p w14:paraId="4D6E1EC4" w14:textId="70CF3AB6" w:rsidR="6BB267CB" w:rsidRDefault="6BB267CB" w:rsidP="1D38DFD3">
      <w:pPr>
        <w:rPr>
          <w:rFonts w:ascii="Calibri" w:eastAsia="Calibri" w:hAnsi="Calibri" w:cs="Calibri"/>
          <w:color w:val="000000" w:themeColor="text1"/>
        </w:rPr>
      </w:pPr>
      <w:r w:rsidRPr="3749E015">
        <w:rPr>
          <w:rFonts w:ascii="Calibri" w:eastAsia="Calibri" w:hAnsi="Calibri" w:cs="Calibri"/>
          <w:color w:val="000000" w:themeColor="text1"/>
        </w:rPr>
        <w:t>January 25- Workshop</w:t>
      </w:r>
      <w:r w:rsidR="006B478B">
        <w:rPr>
          <w:rFonts w:ascii="Calibri" w:eastAsia="Calibri" w:hAnsi="Calibri" w:cs="Calibri"/>
          <w:color w:val="000000" w:themeColor="text1"/>
        </w:rPr>
        <w:t xml:space="preserve"> at Monterey Public Library</w:t>
      </w:r>
    </w:p>
    <w:p w14:paraId="53EBD6BE" w14:textId="7BB5C735" w:rsidR="006B478B" w:rsidRDefault="006B478B" w:rsidP="1D38DFD3">
      <w:pPr>
        <w:rPr>
          <w:rFonts w:ascii="Calibri" w:eastAsia="Calibri" w:hAnsi="Calibri" w:cs="Calibri"/>
          <w:color w:val="000000" w:themeColor="text1"/>
        </w:rPr>
      </w:pPr>
      <w:r>
        <w:rPr>
          <w:rFonts w:ascii="Calibri" w:eastAsia="Calibri" w:hAnsi="Calibri" w:cs="Calibri"/>
          <w:color w:val="000000" w:themeColor="text1"/>
        </w:rPr>
        <w:t>February- No meeting</w:t>
      </w:r>
    </w:p>
    <w:p w14:paraId="59558695" w14:textId="59D96093" w:rsidR="006B478B" w:rsidRDefault="006B478B" w:rsidP="1D38DFD3">
      <w:pPr>
        <w:rPr>
          <w:rFonts w:ascii="Calibri" w:eastAsia="Calibri" w:hAnsi="Calibri" w:cs="Calibri"/>
          <w:color w:val="000000" w:themeColor="text1"/>
        </w:rPr>
      </w:pPr>
      <w:r>
        <w:rPr>
          <w:rFonts w:ascii="Calibri" w:eastAsia="Calibri" w:hAnsi="Calibri" w:cs="Calibri"/>
          <w:color w:val="000000" w:themeColor="text1"/>
        </w:rPr>
        <w:t>April 18-</w:t>
      </w:r>
      <w:r w:rsidRPr="006B478B">
        <w:rPr>
          <w:rFonts w:ascii="Calibri" w:eastAsia="Calibri" w:hAnsi="Calibri" w:cs="Calibri"/>
          <w:color w:val="000000" w:themeColor="text1"/>
        </w:rPr>
        <w:t xml:space="preserve"> </w:t>
      </w:r>
      <w:r w:rsidRPr="1D38DFD3">
        <w:rPr>
          <w:rFonts w:ascii="Calibri" w:eastAsia="Calibri" w:hAnsi="Calibri" w:cs="Calibri"/>
          <w:color w:val="000000" w:themeColor="text1"/>
        </w:rPr>
        <w:t>Zoom/In-person @ Watsonville</w:t>
      </w:r>
    </w:p>
    <w:p w14:paraId="61E26C77" w14:textId="17C0CC8E" w:rsidR="3749E015" w:rsidRDefault="3749E015" w:rsidP="3749E015">
      <w:pPr>
        <w:rPr>
          <w:rFonts w:ascii="Calibri" w:eastAsia="Calibri" w:hAnsi="Calibri" w:cs="Calibri"/>
          <w:color w:val="000000" w:themeColor="text1"/>
        </w:rPr>
      </w:pPr>
    </w:p>
    <w:p w14:paraId="2FF900A4" w14:textId="00BDD590" w:rsidR="3A3067E9" w:rsidRDefault="3A3067E9" w:rsidP="3749E015">
      <w:pPr>
        <w:shd w:val="clear" w:color="auto" w:fill="FFFFFF" w:themeFill="background1"/>
        <w:spacing w:after="0"/>
      </w:pPr>
      <w:r w:rsidRPr="3749E015">
        <w:rPr>
          <w:rFonts w:ascii="Verdana" w:eastAsia="Verdana" w:hAnsi="Verdana" w:cs="Verdana"/>
        </w:rPr>
        <w:t>Brown Act: This meeting abides by Cal. Gov't Code § 54953. Cal. Gov't Code § 54953(b)(1) “Notwithstanding any other provision of law, the legislative body of a local agency may use teleconferencing for the benefit of the public and the legislative body of a local agency in connection with any meeting or proceeding authorized by law. The teleconferenced meeting or proceeding shall comply with all otherwise applicable requirements of this chapter and all otherwise applicable provisions of law relating to a specific type of meeting or proceeding.” Cal. Gov't Code § 54953(j)(6) A "teleconference" is "a meeting of a legislative body, the members of which are in different locations, connected by electronic means, through either audio or video, or both."   Gov't Code § 54953 (b)(2) “Teleconferencing, as authorized by this section, may be used for all purposes in connection with any meeting within the subject matter jurisdiction of the legislative body. If the legislative body of a local agency elects to use teleconferencing, the legislative body of a local agency shall comply with all of the following</w:t>
      </w:r>
      <w:proofErr w:type="gramStart"/>
      <w:r w:rsidRPr="3749E015">
        <w:rPr>
          <w:rFonts w:ascii="Verdana" w:eastAsia="Verdana" w:hAnsi="Verdana" w:cs="Verdana"/>
        </w:rPr>
        <w:t>:  (</w:t>
      </w:r>
      <w:proofErr w:type="gramEnd"/>
      <w:r w:rsidRPr="3749E015">
        <w:rPr>
          <w:rFonts w:ascii="Verdana" w:eastAsia="Verdana" w:hAnsi="Verdana" w:cs="Verdana"/>
        </w:rPr>
        <w:t>A) All votes taken during a teleconferenced meeting shall be by rollcall.  (B) The teleconferenced meetings shall be conducted in a manner that protects the statutory and constitutional rights of the parties or the public appearing before the legislative body of a local agency.  (C) The legislative body shall give notice of the meeting and post agendas as otherwise required by this chapter.  (D) The legislative body shall allow members of the public to access the meeting and the agenda shall provide an opportunity for members of the public to address the legislative body directly pursuant to Section 54954.3.”    Gov't Code § 54953 (3) “If the legislative body of a local agency elects to use teleconferencing, it shall post agendas at all teleconference locations. Each teleconference location shall be identified in the notice and agenda of the meeting or proceeding, and each teleconference location shall be accessible to the public. During the teleconference, at least a quorum of the members of the legislative body shall participate from locations within the boundaries of the territory over which the local agency exercises jurisdiction, except as provided in subdivisions (d) and (e).”</w:t>
      </w:r>
    </w:p>
    <w:p w14:paraId="644E8B3A" w14:textId="2EF72AF8" w:rsidR="3749E015" w:rsidRDefault="3749E015" w:rsidP="3749E015">
      <w:pPr>
        <w:rPr>
          <w:rFonts w:ascii="Aptos" w:eastAsia="Aptos" w:hAnsi="Aptos" w:cs="Aptos"/>
        </w:rPr>
      </w:pPr>
    </w:p>
    <w:p w14:paraId="4810A689" w14:textId="49252CE8" w:rsidR="2A8387B9" w:rsidRDefault="2A8387B9" w:rsidP="3749E015">
      <w:pPr>
        <w:spacing w:after="0"/>
        <w:rPr>
          <w:rFonts w:ascii="Verdana" w:eastAsia="Verdana" w:hAnsi="Verdana" w:cs="Verdana"/>
        </w:rPr>
      </w:pPr>
      <w:r w:rsidRPr="3749E015">
        <w:rPr>
          <w:rFonts w:ascii="Aptos" w:eastAsia="Aptos" w:hAnsi="Aptos" w:cs="Aptos"/>
          <w:b/>
          <w:bCs/>
          <w:u w:val="single"/>
        </w:rPr>
        <w:t>Meeting Locations</w:t>
      </w:r>
      <w:r w:rsidRPr="3749E015">
        <w:rPr>
          <w:rFonts w:ascii="Aptos" w:eastAsia="Aptos" w:hAnsi="Aptos" w:cs="Aptos"/>
        </w:rPr>
        <w:t xml:space="preserve"> </w:t>
      </w:r>
    </w:p>
    <w:p w14:paraId="0D7F544E" w14:textId="1FBA468A" w:rsidR="2A8387B9" w:rsidRDefault="2A8387B9" w:rsidP="4445573F">
      <w:pPr>
        <w:spacing w:after="0"/>
        <w:rPr>
          <w:rFonts w:ascii="Verdana" w:eastAsia="Verdana" w:hAnsi="Verdana" w:cs="Verdana"/>
        </w:rPr>
      </w:pPr>
      <w:r w:rsidRPr="4445573F">
        <w:rPr>
          <w:rFonts w:ascii="Aptos" w:eastAsia="Aptos" w:hAnsi="Aptos" w:cs="Aptos"/>
        </w:rPr>
        <w:lastRenderedPageBreak/>
        <w:t>C</w:t>
      </w:r>
      <w:r w:rsidR="6FF7B873" w:rsidRPr="4445573F">
        <w:rPr>
          <w:rFonts w:ascii="Aptos" w:eastAsia="Aptos" w:hAnsi="Aptos" w:cs="Aptos"/>
        </w:rPr>
        <w:t xml:space="preserve">apitola Branch Library, </w:t>
      </w:r>
      <w:r w:rsidR="5FDE4DE7" w:rsidRPr="4445573F">
        <w:rPr>
          <w:rFonts w:ascii="Aptos" w:eastAsia="Aptos" w:hAnsi="Aptos" w:cs="Aptos"/>
        </w:rPr>
        <w:t>2005 Wharf Rd, Capitola, CA 95010</w:t>
      </w:r>
    </w:p>
    <w:p w14:paraId="4A5F45FC" w14:textId="2AE47195" w:rsidR="699F31FA" w:rsidRDefault="699F31FA" w:rsidP="3749E015">
      <w:pPr>
        <w:spacing w:after="0"/>
        <w:rPr>
          <w:rFonts w:ascii="Verdana" w:eastAsia="Verdana" w:hAnsi="Verdana" w:cs="Verdana"/>
        </w:rPr>
      </w:pPr>
      <w:r w:rsidRPr="4445573F">
        <w:rPr>
          <w:rFonts w:ascii="Aptos" w:eastAsia="Aptos" w:hAnsi="Aptos" w:cs="Aptos"/>
        </w:rPr>
        <w:t>Park Branch Children's Library</w:t>
      </w:r>
      <w:r w:rsidR="71C9CD24" w:rsidRPr="4445573F">
        <w:rPr>
          <w:rFonts w:ascii="Aptos" w:eastAsia="Aptos" w:hAnsi="Aptos" w:cs="Aptos"/>
        </w:rPr>
        <w:t xml:space="preserve">, </w:t>
      </w:r>
      <w:r w:rsidRPr="4445573F">
        <w:rPr>
          <w:rFonts w:ascii="Aptos" w:eastAsia="Aptos" w:hAnsi="Aptos" w:cs="Aptos"/>
        </w:rPr>
        <w:t>Mission and, 6th Ave, Carmel-By-The-Sea, CA 93921</w:t>
      </w:r>
      <w:r w:rsidR="2A8387B9" w:rsidRPr="4445573F">
        <w:rPr>
          <w:rFonts w:ascii="Aptos" w:eastAsia="Aptos" w:hAnsi="Aptos" w:cs="Aptos"/>
        </w:rPr>
        <w:t xml:space="preserve">   </w:t>
      </w:r>
    </w:p>
    <w:p w14:paraId="0F06A5CF" w14:textId="7F048173" w:rsidR="2A8387B9" w:rsidRDefault="2A8387B9" w:rsidP="3749E015">
      <w:pPr>
        <w:spacing w:after="0"/>
        <w:rPr>
          <w:rFonts w:ascii="Verdana" w:eastAsia="Verdana" w:hAnsi="Verdana" w:cs="Verdana"/>
        </w:rPr>
      </w:pPr>
      <w:r w:rsidRPr="3749E015">
        <w:rPr>
          <w:rFonts w:ascii="Aptos" w:eastAsia="Aptos" w:hAnsi="Aptos" w:cs="Aptos"/>
        </w:rPr>
        <w:t xml:space="preserve">Monterey County Free Libraries, 188 Seaside Circle, Marina, CA 93933 </w:t>
      </w:r>
    </w:p>
    <w:p w14:paraId="43D9427C" w14:textId="2239FA6A" w:rsidR="2A8387B9" w:rsidRDefault="2A8387B9" w:rsidP="3749E015">
      <w:pPr>
        <w:spacing w:after="0"/>
        <w:rPr>
          <w:rFonts w:ascii="Verdana" w:eastAsia="Verdana" w:hAnsi="Verdana" w:cs="Verdana"/>
        </w:rPr>
      </w:pPr>
      <w:r w:rsidRPr="3749E015">
        <w:rPr>
          <w:rFonts w:ascii="Aptos" w:eastAsia="Aptos" w:hAnsi="Aptos" w:cs="Aptos"/>
        </w:rPr>
        <w:t xml:space="preserve">Monterey Public Library, 625 Pacific Street, Monterey, CA 93490 </w:t>
      </w:r>
    </w:p>
    <w:p w14:paraId="554615FF" w14:textId="6AFF2E60" w:rsidR="035882C0" w:rsidRDefault="035882C0" w:rsidP="3749E015">
      <w:pPr>
        <w:spacing w:after="0"/>
        <w:rPr>
          <w:rFonts w:ascii="Aptos" w:eastAsia="Aptos" w:hAnsi="Aptos" w:cs="Aptos"/>
        </w:rPr>
      </w:pPr>
      <w:r w:rsidRPr="3749E015">
        <w:rPr>
          <w:rFonts w:ascii="Aptos" w:eastAsia="Aptos" w:hAnsi="Aptos" w:cs="Aptos"/>
        </w:rPr>
        <w:t>Pacific Grove Public Library, 550 Central Avenue, Pacific Grove 93950</w:t>
      </w:r>
    </w:p>
    <w:p w14:paraId="14AB69D0" w14:textId="0E308F00" w:rsidR="2A8387B9" w:rsidRDefault="2A8387B9" w:rsidP="3749E015">
      <w:pPr>
        <w:spacing w:after="0"/>
        <w:rPr>
          <w:rFonts w:ascii="Verdana" w:eastAsia="Verdana" w:hAnsi="Verdana" w:cs="Verdana"/>
        </w:rPr>
      </w:pPr>
      <w:r w:rsidRPr="3749E015">
        <w:rPr>
          <w:rFonts w:ascii="Aptos" w:eastAsia="Aptos" w:hAnsi="Aptos" w:cs="Aptos"/>
        </w:rPr>
        <w:t xml:space="preserve">Salinas Public Library, John Steinbeck Branch, 350 Lincoln Avenue, Salinas, CA 93901 </w:t>
      </w:r>
    </w:p>
    <w:p w14:paraId="708FD0D0" w14:textId="727AC4F1" w:rsidR="2A8387B9" w:rsidRDefault="2A8387B9" w:rsidP="3749E015">
      <w:pPr>
        <w:spacing w:after="0"/>
        <w:rPr>
          <w:rFonts w:ascii="Verdana" w:eastAsia="Verdana" w:hAnsi="Verdana" w:cs="Verdana"/>
        </w:rPr>
      </w:pPr>
      <w:r w:rsidRPr="3749E015">
        <w:rPr>
          <w:rFonts w:ascii="Aptos" w:eastAsia="Aptos" w:hAnsi="Aptos" w:cs="Aptos"/>
        </w:rPr>
        <w:t>San Juan Bautista City Library, 801 Second Street, San Juan Bautista, CA 95045</w:t>
      </w:r>
    </w:p>
    <w:p w14:paraId="6F5A5404" w14:textId="6D18416F" w:rsidR="2A8387B9" w:rsidRDefault="2A8387B9" w:rsidP="3749E015">
      <w:pPr>
        <w:spacing w:after="0"/>
        <w:rPr>
          <w:rFonts w:ascii="Verdana" w:eastAsia="Verdana" w:hAnsi="Verdana" w:cs="Verdana"/>
        </w:rPr>
      </w:pPr>
      <w:r w:rsidRPr="3749E015">
        <w:rPr>
          <w:rFonts w:ascii="Aptos" w:eastAsia="Aptos" w:hAnsi="Aptos" w:cs="Aptos"/>
        </w:rPr>
        <w:t>Santa Cruz Public Libraries, 117 Union Street, Santa Cruz, CA 95060</w:t>
      </w:r>
    </w:p>
    <w:p w14:paraId="688BF9E0" w14:textId="38B413F2" w:rsidR="6B0149AE" w:rsidRDefault="6B0149AE" w:rsidP="3749E015">
      <w:pPr>
        <w:spacing w:after="0"/>
        <w:rPr>
          <w:rFonts w:ascii="Aptos" w:eastAsia="Aptos" w:hAnsi="Aptos" w:cs="Aptos"/>
        </w:rPr>
      </w:pPr>
      <w:r w:rsidRPr="3749E015">
        <w:rPr>
          <w:rFonts w:ascii="Aptos" w:eastAsia="Aptos" w:hAnsi="Aptos" w:cs="Aptos"/>
        </w:rPr>
        <w:t>Scotts Valley Branch Library, 251 Kings Village Rd, Scotts Valley, CA 95066</w:t>
      </w:r>
    </w:p>
    <w:p w14:paraId="72B23914" w14:textId="2EB676A0" w:rsidR="56C19A42" w:rsidRDefault="56C19A42" w:rsidP="3749E015">
      <w:pPr>
        <w:spacing w:after="0"/>
        <w:rPr>
          <w:rFonts w:ascii="Calibri" w:eastAsia="Calibri" w:hAnsi="Calibri" w:cs="Calibri"/>
          <w:color w:val="000000" w:themeColor="text1"/>
          <w:sz w:val="24"/>
          <w:szCs w:val="24"/>
        </w:rPr>
      </w:pPr>
      <w:r w:rsidRPr="3749E015">
        <w:rPr>
          <w:rFonts w:ascii="Aptos" w:eastAsia="Aptos" w:hAnsi="Aptos" w:cs="Aptos"/>
        </w:rPr>
        <w:t xml:space="preserve">Watsonville Public Library, </w:t>
      </w:r>
      <w:r w:rsidRPr="3749E015">
        <w:rPr>
          <w:rFonts w:ascii="Calibri" w:eastAsia="Calibri" w:hAnsi="Calibri" w:cs="Calibri"/>
          <w:color w:val="000000" w:themeColor="text1"/>
          <w:sz w:val="24"/>
          <w:szCs w:val="24"/>
        </w:rPr>
        <w:t>275 Main St. Watsonville, CA 95076</w:t>
      </w:r>
    </w:p>
    <w:sectPr w:rsidR="56C19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644A8"/>
    <w:multiLevelType w:val="hybridMultilevel"/>
    <w:tmpl w:val="5D46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40AAE"/>
    <w:multiLevelType w:val="hybridMultilevel"/>
    <w:tmpl w:val="CBEE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CEC30"/>
    <w:multiLevelType w:val="hybridMultilevel"/>
    <w:tmpl w:val="98EAF55C"/>
    <w:lvl w:ilvl="0" w:tplc="57107086">
      <w:start w:val="1"/>
      <w:numFmt w:val="decimal"/>
      <w:lvlText w:val="%1."/>
      <w:lvlJc w:val="left"/>
      <w:pPr>
        <w:ind w:left="720" w:hanging="360"/>
      </w:pPr>
    </w:lvl>
    <w:lvl w:ilvl="1" w:tplc="3B5A7B9C">
      <w:start w:val="1"/>
      <w:numFmt w:val="lowerLetter"/>
      <w:lvlText w:val="%2."/>
      <w:lvlJc w:val="left"/>
      <w:pPr>
        <w:ind w:left="1440" w:hanging="360"/>
      </w:pPr>
    </w:lvl>
    <w:lvl w:ilvl="2" w:tplc="AE92BD62">
      <w:start w:val="1"/>
      <w:numFmt w:val="lowerRoman"/>
      <w:lvlText w:val="%3."/>
      <w:lvlJc w:val="right"/>
      <w:pPr>
        <w:ind w:left="2160" w:hanging="180"/>
      </w:pPr>
    </w:lvl>
    <w:lvl w:ilvl="3" w:tplc="FED4C4BE">
      <w:start w:val="1"/>
      <w:numFmt w:val="decimal"/>
      <w:lvlText w:val="%4."/>
      <w:lvlJc w:val="left"/>
      <w:pPr>
        <w:ind w:left="2880" w:hanging="360"/>
      </w:pPr>
    </w:lvl>
    <w:lvl w:ilvl="4" w:tplc="1FE4C4B0">
      <w:start w:val="1"/>
      <w:numFmt w:val="lowerLetter"/>
      <w:lvlText w:val="%5."/>
      <w:lvlJc w:val="left"/>
      <w:pPr>
        <w:ind w:left="3600" w:hanging="360"/>
      </w:pPr>
    </w:lvl>
    <w:lvl w:ilvl="5" w:tplc="30664288">
      <w:start w:val="1"/>
      <w:numFmt w:val="lowerRoman"/>
      <w:lvlText w:val="%6."/>
      <w:lvlJc w:val="right"/>
      <w:pPr>
        <w:ind w:left="4320" w:hanging="180"/>
      </w:pPr>
    </w:lvl>
    <w:lvl w:ilvl="6" w:tplc="CAC8E73E">
      <w:start w:val="1"/>
      <w:numFmt w:val="decimal"/>
      <w:lvlText w:val="%7."/>
      <w:lvlJc w:val="left"/>
      <w:pPr>
        <w:ind w:left="5040" w:hanging="360"/>
      </w:pPr>
    </w:lvl>
    <w:lvl w:ilvl="7" w:tplc="C382E7A8">
      <w:start w:val="1"/>
      <w:numFmt w:val="lowerLetter"/>
      <w:lvlText w:val="%8."/>
      <w:lvlJc w:val="left"/>
      <w:pPr>
        <w:ind w:left="5760" w:hanging="360"/>
      </w:pPr>
    </w:lvl>
    <w:lvl w:ilvl="8" w:tplc="ADD2C9C6">
      <w:start w:val="1"/>
      <w:numFmt w:val="lowerRoman"/>
      <w:lvlText w:val="%9."/>
      <w:lvlJc w:val="right"/>
      <w:pPr>
        <w:ind w:left="6480" w:hanging="180"/>
      </w:pPr>
    </w:lvl>
  </w:abstractNum>
  <w:num w:numId="1" w16cid:durableId="1072629156">
    <w:abstractNumId w:val="2"/>
  </w:num>
  <w:num w:numId="2" w16cid:durableId="892080334">
    <w:abstractNumId w:val="1"/>
  </w:num>
  <w:num w:numId="3" w16cid:durableId="114061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17"/>
    <w:rsid w:val="000B4425"/>
    <w:rsid w:val="003544A7"/>
    <w:rsid w:val="00387417"/>
    <w:rsid w:val="004202C6"/>
    <w:rsid w:val="006266D5"/>
    <w:rsid w:val="006B478B"/>
    <w:rsid w:val="0090038A"/>
    <w:rsid w:val="00942934"/>
    <w:rsid w:val="00AA6639"/>
    <w:rsid w:val="00F77D09"/>
    <w:rsid w:val="035882C0"/>
    <w:rsid w:val="03E649C7"/>
    <w:rsid w:val="062F8083"/>
    <w:rsid w:val="068D8798"/>
    <w:rsid w:val="0933B52B"/>
    <w:rsid w:val="0980E0FF"/>
    <w:rsid w:val="0AC83296"/>
    <w:rsid w:val="0EB46BC7"/>
    <w:rsid w:val="10204592"/>
    <w:rsid w:val="110E9CEF"/>
    <w:rsid w:val="1353F07B"/>
    <w:rsid w:val="139FDA87"/>
    <w:rsid w:val="13BD67C7"/>
    <w:rsid w:val="13C103C4"/>
    <w:rsid w:val="14601E92"/>
    <w:rsid w:val="165947E6"/>
    <w:rsid w:val="16A78CE7"/>
    <w:rsid w:val="16FDD741"/>
    <w:rsid w:val="199EA47A"/>
    <w:rsid w:val="1B3C69F6"/>
    <w:rsid w:val="1D38DFD3"/>
    <w:rsid w:val="1D48CBF1"/>
    <w:rsid w:val="1D6D44F8"/>
    <w:rsid w:val="1D8CCB27"/>
    <w:rsid w:val="1E646E19"/>
    <w:rsid w:val="1F8BC553"/>
    <w:rsid w:val="1FC776E6"/>
    <w:rsid w:val="21AC637D"/>
    <w:rsid w:val="2348B834"/>
    <w:rsid w:val="2A8387B9"/>
    <w:rsid w:val="2A94B2FB"/>
    <w:rsid w:val="2B3A29C6"/>
    <w:rsid w:val="2BBCA5B5"/>
    <w:rsid w:val="2BC18C02"/>
    <w:rsid w:val="2BD36A15"/>
    <w:rsid w:val="3255691A"/>
    <w:rsid w:val="34B97D86"/>
    <w:rsid w:val="3749E015"/>
    <w:rsid w:val="3A3067E9"/>
    <w:rsid w:val="3BC82028"/>
    <w:rsid w:val="3EA1DD7A"/>
    <w:rsid w:val="4445573F"/>
    <w:rsid w:val="4753E43F"/>
    <w:rsid w:val="4A6F6B84"/>
    <w:rsid w:val="4C75CD57"/>
    <w:rsid w:val="50DC3A81"/>
    <w:rsid w:val="52FC4ED1"/>
    <w:rsid w:val="539E8BD5"/>
    <w:rsid w:val="5454FB1A"/>
    <w:rsid w:val="56C19A42"/>
    <w:rsid w:val="575A9ABE"/>
    <w:rsid w:val="59551342"/>
    <w:rsid w:val="5A0D8C89"/>
    <w:rsid w:val="5A5F3348"/>
    <w:rsid w:val="5D69AC80"/>
    <w:rsid w:val="5D739F47"/>
    <w:rsid w:val="5E495CDC"/>
    <w:rsid w:val="5FACC371"/>
    <w:rsid w:val="5FCFDC95"/>
    <w:rsid w:val="5FDE4DE7"/>
    <w:rsid w:val="60842B33"/>
    <w:rsid w:val="610FDED6"/>
    <w:rsid w:val="61EEB65F"/>
    <w:rsid w:val="61FDDC33"/>
    <w:rsid w:val="625249F5"/>
    <w:rsid w:val="6361AFFE"/>
    <w:rsid w:val="64619C14"/>
    <w:rsid w:val="666E4B25"/>
    <w:rsid w:val="69488098"/>
    <w:rsid w:val="699F31FA"/>
    <w:rsid w:val="6B0149AE"/>
    <w:rsid w:val="6BB267CB"/>
    <w:rsid w:val="6C38D68C"/>
    <w:rsid w:val="6C95EA63"/>
    <w:rsid w:val="6DF8846F"/>
    <w:rsid w:val="6FF7B873"/>
    <w:rsid w:val="71C9CD24"/>
    <w:rsid w:val="7201AF49"/>
    <w:rsid w:val="720B5E0A"/>
    <w:rsid w:val="729310E8"/>
    <w:rsid w:val="72F7B1B6"/>
    <w:rsid w:val="73E2EBD4"/>
    <w:rsid w:val="766C66D2"/>
    <w:rsid w:val="79A4F06F"/>
    <w:rsid w:val="7B954E65"/>
    <w:rsid w:val="7E0D8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1EE0"/>
  <w15:chartTrackingRefBased/>
  <w15:docId w15:val="{2C8D174D-9538-4A7F-A078-ADFC5AF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17"/>
    <w:pPr>
      <w:spacing w:line="259" w:lineRule="auto"/>
    </w:pPr>
    <w:rPr>
      <w:kern w:val="0"/>
      <w:sz w:val="22"/>
      <w:szCs w:val="22"/>
      <w14:ligatures w14:val="none"/>
    </w:rPr>
  </w:style>
  <w:style w:type="paragraph" w:styleId="Heading1">
    <w:name w:val="heading 1"/>
    <w:basedOn w:val="Normal"/>
    <w:next w:val="Normal"/>
    <w:link w:val="Heading1Char"/>
    <w:uiPriority w:val="9"/>
    <w:qFormat/>
    <w:rsid w:val="00387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417"/>
    <w:rPr>
      <w:rFonts w:eastAsiaTheme="majorEastAsia" w:cstheme="majorBidi"/>
      <w:color w:val="272727" w:themeColor="text1" w:themeTint="D8"/>
    </w:rPr>
  </w:style>
  <w:style w:type="paragraph" w:styleId="Title">
    <w:name w:val="Title"/>
    <w:basedOn w:val="Normal"/>
    <w:next w:val="Normal"/>
    <w:link w:val="TitleChar"/>
    <w:uiPriority w:val="10"/>
    <w:qFormat/>
    <w:rsid w:val="00387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417"/>
    <w:pPr>
      <w:spacing w:before="160"/>
      <w:jc w:val="center"/>
    </w:pPr>
    <w:rPr>
      <w:i/>
      <w:iCs/>
      <w:color w:val="404040" w:themeColor="text1" w:themeTint="BF"/>
    </w:rPr>
  </w:style>
  <w:style w:type="character" w:customStyle="1" w:styleId="QuoteChar">
    <w:name w:val="Quote Char"/>
    <w:basedOn w:val="DefaultParagraphFont"/>
    <w:link w:val="Quote"/>
    <w:uiPriority w:val="29"/>
    <w:rsid w:val="00387417"/>
    <w:rPr>
      <w:i/>
      <w:iCs/>
      <w:color w:val="404040" w:themeColor="text1" w:themeTint="BF"/>
    </w:rPr>
  </w:style>
  <w:style w:type="paragraph" w:styleId="ListParagraph">
    <w:name w:val="List Paragraph"/>
    <w:basedOn w:val="Normal"/>
    <w:uiPriority w:val="34"/>
    <w:qFormat/>
    <w:rsid w:val="00387417"/>
    <w:pPr>
      <w:ind w:left="720"/>
      <w:contextualSpacing/>
    </w:pPr>
  </w:style>
  <w:style w:type="character" w:styleId="IntenseEmphasis">
    <w:name w:val="Intense Emphasis"/>
    <w:basedOn w:val="DefaultParagraphFont"/>
    <w:uiPriority w:val="21"/>
    <w:qFormat/>
    <w:rsid w:val="00387417"/>
    <w:rPr>
      <w:i/>
      <w:iCs/>
      <w:color w:val="0F4761" w:themeColor="accent1" w:themeShade="BF"/>
    </w:rPr>
  </w:style>
  <w:style w:type="paragraph" w:styleId="IntenseQuote">
    <w:name w:val="Intense Quote"/>
    <w:basedOn w:val="Normal"/>
    <w:next w:val="Normal"/>
    <w:link w:val="IntenseQuoteChar"/>
    <w:uiPriority w:val="30"/>
    <w:qFormat/>
    <w:rsid w:val="0038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417"/>
    <w:rPr>
      <w:i/>
      <w:iCs/>
      <w:color w:val="0F4761" w:themeColor="accent1" w:themeShade="BF"/>
    </w:rPr>
  </w:style>
  <w:style w:type="character" w:styleId="IntenseReference">
    <w:name w:val="Intense Reference"/>
    <w:basedOn w:val="DefaultParagraphFont"/>
    <w:uiPriority w:val="32"/>
    <w:qFormat/>
    <w:rsid w:val="00387417"/>
    <w:rPr>
      <w:b/>
      <w:bCs/>
      <w:smallCaps/>
      <w:color w:val="0F4761" w:themeColor="accent1" w:themeShade="BF"/>
      <w:spacing w:val="5"/>
    </w:rPr>
  </w:style>
  <w:style w:type="character" w:styleId="Hyperlink">
    <w:name w:val="Hyperlink"/>
    <w:basedOn w:val="DefaultParagraphFont"/>
    <w:uiPriority w:val="99"/>
    <w:unhideWhenUsed/>
    <w:rsid w:val="00387417"/>
    <w:rPr>
      <w:color w:val="467886" w:themeColor="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9750885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cf588f-1d5c-439b-a139-f5e0fa40b9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C6ADAC383A348B01F8F1BD792D51C" ma:contentTypeVersion="13" ma:contentTypeDescription="Create a new document." ma:contentTypeScope="" ma:versionID="613bc5a082b4e357f3405ed9d598d7b7">
  <xsd:schema xmlns:xsd="http://www.w3.org/2001/XMLSchema" xmlns:xs="http://www.w3.org/2001/XMLSchema" xmlns:p="http://schemas.microsoft.com/office/2006/metadata/properties" xmlns:ns3="78cf588f-1d5c-439b-a139-f5e0fa40b902" xmlns:ns4="9c4bc66f-b2c6-49d7-847c-7e9f3bc378cc" targetNamespace="http://schemas.microsoft.com/office/2006/metadata/properties" ma:root="true" ma:fieldsID="a32dc11fa73e19dc155370817004e56b" ns3:_="" ns4:_="">
    <xsd:import namespace="78cf588f-1d5c-439b-a139-f5e0fa40b902"/>
    <xsd:import namespace="9c4bc66f-b2c6-49d7-847c-7e9f3bc378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f588f-1d5c-439b-a139-f5e0fa40b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bc66f-b2c6-49d7-847c-7e9f3bc378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24BD0-E22D-4D74-B926-BB1DA6306C64}">
  <ds:schemaRefs>
    <ds:schemaRef ds:uri="http://schemas.microsoft.com/office/2006/metadata/properties"/>
    <ds:schemaRef ds:uri="http://schemas.microsoft.com/office/infopath/2007/PartnerControls"/>
    <ds:schemaRef ds:uri="78cf588f-1d5c-439b-a139-f5e0fa40b902"/>
  </ds:schemaRefs>
</ds:datastoreItem>
</file>

<file path=customXml/itemProps2.xml><?xml version="1.0" encoding="utf-8"?>
<ds:datastoreItem xmlns:ds="http://schemas.openxmlformats.org/officeDocument/2006/customXml" ds:itemID="{6182DBBD-16F9-4B3E-8F31-D8C244242372}">
  <ds:schemaRefs>
    <ds:schemaRef ds:uri="http://schemas.microsoft.com/sharepoint/v3/contenttype/forms"/>
  </ds:schemaRefs>
</ds:datastoreItem>
</file>

<file path=customXml/itemProps3.xml><?xml version="1.0" encoding="utf-8"?>
<ds:datastoreItem xmlns:ds="http://schemas.openxmlformats.org/officeDocument/2006/customXml" ds:itemID="{1646434D-19A7-4019-8184-D36558FA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f588f-1d5c-439b-a139-f5e0fa40b902"/>
    <ds:schemaRef ds:uri="9c4bc66f-b2c6-49d7-847c-7e9f3bc37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Weyant</dc:creator>
  <cp:keywords/>
  <dc:description/>
  <cp:lastModifiedBy>Mary Weyant</cp:lastModifiedBy>
  <cp:revision>6</cp:revision>
  <dcterms:created xsi:type="dcterms:W3CDTF">2024-10-18T17:40:00Z</dcterms:created>
  <dcterms:modified xsi:type="dcterms:W3CDTF">2024-10-18T18:06:00Z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0x010100C0BC6ADAC383A348B01F8F1BD792D51C</vt:lpwstr>
  </property>
</Properties>
</file>